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4D" w:rsidRPr="00A66B72" w:rsidRDefault="00A156FF" w:rsidP="007B3D4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</w:p>
    <w:p w:rsidR="007B3D4D" w:rsidRPr="00A66B72" w:rsidRDefault="00A156FF" w:rsidP="007B3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B3D4D" w:rsidRPr="00A66B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PETOM</w:t>
      </w:r>
      <w:r w:rsidR="007B3D4D" w:rsidRPr="00A66B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="007B3D4D" w:rsidRPr="00A66B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SLUŠANjU</w:t>
      </w:r>
    </w:p>
    <w:p w:rsidR="007B3D4D" w:rsidRPr="00A66B72" w:rsidRDefault="00A156FF" w:rsidP="007B3D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ODBORA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USTAVNA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PITANjA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ZAKONODAVSTVO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TEMU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:</w:t>
      </w:r>
    </w:p>
    <w:p w:rsidR="007B3D4D" w:rsidRPr="00A66B72" w:rsidRDefault="007B3D4D" w:rsidP="007B3D4D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„</w:t>
      </w:r>
      <w:r w:rsidR="00A15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PROMENE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USTAVA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OBLASTI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PRAVOSUĐA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“</w:t>
      </w:r>
      <w:r w:rsidRPr="00A66B7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ru-RU"/>
        </w:rPr>
        <w:t>ODRŽANOM</w:t>
      </w:r>
      <w:r w:rsidRPr="00A66B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2568DF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A156FF">
        <w:rPr>
          <w:rFonts w:ascii="Times New Roman" w:eastAsia="Times New Roman" w:hAnsi="Times New Roman" w:cs="Times New Roman"/>
          <w:sz w:val="24"/>
          <w:szCs w:val="24"/>
          <w:lang w:val="ru-RU"/>
        </w:rPr>
        <w:t>MAJA</w:t>
      </w:r>
      <w:r w:rsidRPr="00A66B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2021.</w:t>
      </w:r>
      <w:r w:rsidRPr="00A66B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B3D4D" w:rsidRDefault="007B3D4D" w:rsidP="007B3D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3121" w:rsidRPr="00A66B72" w:rsidRDefault="008B3121" w:rsidP="007B3D4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7B3D4D" w:rsidRPr="00A66B72" w:rsidRDefault="00A156FF" w:rsidP="008B3121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ustavna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pitanja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zakonodavstvo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osnovu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donete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41821">
        <w:rPr>
          <w:rFonts w:ascii="Times New Roman" w:eastAsia="Times New Roman" w:hAnsi="Times New Roman" w:cs="Times New Roman"/>
          <w:noProof/>
          <w:sz w:val="24"/>
          <w:szCs w:val="24"/>
        </w:rPr>
        <w:t>40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održanoj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maja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</w:t>
      </w:r>
      <w:r w:rsidR="00A90F3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7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maja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održao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Peto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javno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slušanje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temu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Promene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Ustava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Republike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oblasti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pravosuđa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“.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Javnim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slušanjem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predsedavala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Jelena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Žarić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Kovačević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ustavna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pitanja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zakonodavstvo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7B3D4D" w:rsidRDefault="00A156FF" w:rsidP="008B3121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Javnom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slušanju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prisustvovali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članovi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Nevena</w:t>
      </w:r>
      <w:r w:rsidR="007B3D4D" w:rsidRP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Veinović</w:t>
      </w:r>
      <w:r w:rsidR="007B3D4D" w:rsidRP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Luka</w:t>
      </w:r>
      <w:r w:rsidR="007B3D4D" w:rsidRP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Kebara</w:t>
      </w:r>
      <w:r w:rsidR="007B3D4D" w:rsidRP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Dubravka</w:t>
      </w:r>
      <w:r w:rsidR="007B3D4D" w:rsidRP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Kralj</w:t>
      </w:r>
      <w:r w:rsidR="007B3D4D" w:rsidRP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Ilija</w:t>
      </w:r>
      <w:r w:rsidR="007B3D4D" w:rsidRP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Matejić</w:t>
      </w:r>
      <w:r w:rsidR="007B3D4D" w:rsidRP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Vuk</w:t>
      </w:r>
      <w:r w:rsidR="007B3D4D" w:rsidRP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Mirčetić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Uglješa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Mrdić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Violeta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Ocokoljić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Balint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Pastor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Olja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Petrović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Željko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Tomić</w:t>
      </w:r>
      <w:r w:rsidR="008B312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Toma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Fila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Miloš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Terzić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Borislav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Kovačević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Đorđe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Todorović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zamenici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članova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7B3D4D" w:rsidRDefault="00A156FF" w:rsidP="007B3D4D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Učesnici</w:t>
      </w:r>
      <w:r w:rsidR="002568DF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javnog</w:t>
      </w:r>
      <w:r w:rsidR="002568DF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slušanja</w:t>
      </w:r>
      <w:r w:rsidR="002568DF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bili</w:t>
      </w:r>
      <w:r w:rsidR="002568DF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2568DF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2568DF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2568DF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2568DF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2568DF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Ivica</w:t>
      </w:r>
      <w:r w:rsidR="002568DF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Dačić</w:t>
      </w:r>
      <w:r w:rsidR="002568DF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Maja</w:t>
      </w:r>
      <w:r w:rsidR="002568DF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Popović</w:t>
      </w:r>
      <w:r w:rsidR="002568DF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ministar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pravde</w:t>
      </w:r>
      <w:r w:rsidR="006916D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Vladimir</w:t>
      </w:r>
      <w:r w:rsidR="006916D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Vinš</w:t>
      </w:r>
      <w:r w:rsidR="006916D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viši</w:t>
      </w:r>
      <w:r w:rsidR="006916D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savetnik</w:t>
      </w:r>
      <w:r w:rsidR="006916D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6916D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Ministarstvu</w:t>
      </w:r>
      <w:r w:rsidR="006916D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pravde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prof</w:t>
      </w:r>
      <w:r w:rsidR="006916D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</w:t>
      </w:r>
      <w:r w:rsidR="006916D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Vladan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Ustavnog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Venecijanske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Vujić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Pravosudne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akademije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; </w:t>
      </w:r>
      <w:r w:rsidR="002568DF" w:rsidRPr="002568DF">
        <w:rPr>
          <w:rFonts w:ascii="Times New Roman" w:hAnsi="Times New Roman" w:cs="Times New Roman"/>
          <w:sz w:val="24"/>
          <w:szCs w:val="24"/>
          <w:lang w:val="en-CA"/>
        </w:rPr>
        <w:t>Brajan Ebel (Brian Ebel)</w:t>
      </w:r>
      <w:r w:rsidR="002568DF" w:rsidRPr="002568DF">
        <w:rPr>
          <w:rFonts w:ascii="Times New Roman" w:hAnsi="Times New Roman" w:cs="Times New Roman"/>
          <w:sz w:val="24"/>
          <w:szCs w:val="24"/>
        </w:rPr>
        <w:t>;</w:t>
      </w:r>
      <w:r w:rsidR="002568DF" w:rsidRPr="002568D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savetnik</w:t>
      </w:r>
      <w:r w:rsidR="002568DF" w:rsidRPr="002568D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i</w:t>
      </w:r>
      <w:r w:rsidR="002568DF" w:rsidRPr="002568D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zamenik</w:t>
      </w:r>
      <w:r w:rsidR="002568DF" w:rsidRPr="002568D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šefa</w:t>
      </w:r>
      <w:r w:rsidR="002568DF" w:rsidRPr="002568D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en-CA"/>
        </w:rPr>
        <w:t>isije</w:t>
      </w:r>
      <w:r w:rsidR="002568DF" w:rsidRPr="002568D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pri</w:t>
      </w:r>
      <w:r w:rsidR="002568DF" w:rsidRPr="002568D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Ambasadi</w:t>
      </w:r>
      <w:r w:rsidR="002568DF" w:rsidRPr="002568D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Kanade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Den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Kerol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Ambasada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Sjedinjenih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Američkih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; </w:t>
      </w:r>
      <w:r w:rsidR="002568DF" w:rsidRPr="00256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Konstantinos Androulakis,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Ambasada</w:t>
      </w:r>
      <w:r w:rsidR="002568DF" w:rsidRPr="00256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Grčke</w:t>
      </w:r>
      <w:r w:rsidR="002568DF" w:rsidRPr="00256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2568DF" w:rsidRPr="002568DF">
        <w:rPr>
          <w:rFonts w:ascii="Times New Roman" w:hAnsi="Times New Roman" w:cs="Times New Roman"/>
          <w:sz w:val="24"/>
          <w:szCs w:val="24"/>
          <w:lang w:val="sr-Latn-RS"/>
        </w:rPr>
        <w:t>Nj. eks. g. Raul Bartolome</w:t>
      </w:r>
      <w:r>
        <w:rPr>
          <w:rFonts w:ascii="Times New Roman" w:hAnsi="Times New Roman" w:cs="Times New Roman"/>
          <w:sz w:val="24"/>
          <w:szCs w:val="24"/>
        </w:rPr>
        <w:t>o</w:t>
      </w:r>
      <w:r w:rsidR="002568DF" w:rsidRPr="002568D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ambasador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Španije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Silija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Somerstajn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 w:rsidR="002568DF" w:rsidRPr="002568DF">
        <w:rPr>
          <w:rFonts w:ascii="Times New Roman" w:hAnsi="Times New Roman" w:cs="Times New Roman"/>
          <w:sz w:val="24"/>
          <w:szCs w:val="24"/>
          <w:lang w:val="en-GB"/>
        </w:rPr>
        <w:t>(Celia Sommerstein)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šefa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Političkog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odeljenja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Ambasade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Britanije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Sanja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Torov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politički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savetnik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vladavine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Ambasada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Britanije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dr</w:t>
      </w:r>
      <w:r w:rsidR="002568DF" w:rsidRPr="002568D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Aleksandar</w:t>
      </w:r>
      <w:r w:rsidR="002568DF" w:rsidRPr="002568D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Momirov</w:t>
      </w:r>
      <w:r w:rsidR="002568DF" w:rsidRPr="002568DF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viši</w:t>
      </w:r>
      <w:r w:rsidR="002568DF" w:rsidRPr="002568D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savetnik</w:t>
      </w:r>
      <w:r w:rsidR="002568DF" w:rsidRPr="002568D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za</w:t>
      </w:r>
      <w:r w:rsidR="002568DF" w:rsidRPr="002568D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vladavinu</w:t>
      </w:r>
      <w:r w:rsidR="002568DF" w:rsidRPr="002568D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prava</w:t>
      </w:r>
      <w:r w:rsidR="002568DF" w:rsidRPr="002568DF">
        <w:rPr>
          <w:rFonts w:ascii="Times New Roman" w:hAnsi="Times New Roman" w:cs="Times New Roman"/>
          <w:i/>
          <w:iCs/>
          <w:color w:val="1F497D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Ambasada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Kraljevine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Holandije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; </w:t>
      </w:r>
      <w:r w:rsidR="002568DF" w:rsidRPr="002568DF">
        <w:rPr>
          <w:rFonts w:ascii="Times New Roman" w:hAnsi="Times New Roman" w:cs="Times New Roman"/>
          <w:sz w:val="24"/>
          <w:szCs w:val="24"/>
          <w:lang w:val="sr-Latn-RS"/>
        </w:rPr>
        <w:t xml:space="preserve">George Stawa, </w:t>
      </w:r>
      <w:r>
        <w:rPr>
          <w:rFonts w:ascii="Times New Roman" w:hAnsi="Times New Roman" w:cs="Times New Roman"/>
          <w:sz w:val="24"/>
          <w:szCs w:val="24"/>
        </w:rPr>
        <w:t>savetnik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Ambasada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Austrije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; Daniel Mosheni, </w:t>
      </w:r>
      <w:r>
        <w:rPr>
          <w:rFonts w:ascii="Times New Roman" w:hAnsi="Times New Roman" w:cs="Times New Roman"/>
          <w:sz w:val="24"/>
          <w:szCs w:val="24"/>
        </w:rPr>
        <w:t>politički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referent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ambasada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Nemačke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Jovana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Krajnović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ambasada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Finske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Nadia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Ćuk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šefa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misije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Danko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Runić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Kancelarija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Sara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Gruen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zamenica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šefa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Misije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2568DF" w:rsidRPr="002568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Bogdan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Urošević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Misija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2568DF" w:rsidRPr="002568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Ivana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Ramadanović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Misija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2568DF" w:rsidRPr="002568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Mateja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Novčić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Štancar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šefa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Delegacije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56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Mirjana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Cvetković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savetnik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pravna</w:t>
      </w:r>
      <w:r w:rsidR="002568DF" w:rsidRP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Delegaciji</w:t>
      </w:r>
      <w:r w:rsid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</w:t>
      </w:r>
      <w:r w:rsid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5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2568DF">
        <w:rPr>
          <w:rFonts w:ascii="Times New Roman" w:hAnsi="Times New Roman" w:cs="Times New Roman"/>
          <w:sz w:val="24"/>
          <w:szCs w:val="24"/>
        </w:rPr>
        <w:t>.</w:t>
      </w:r>
      <w:r w:rsidR="00EC73E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2568DF" w:rsidRPr="008B7C17" w:rsidRDefault="00AF6FB7" w:rsidP="002568D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početku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javnog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slušanja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prisutnima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obratio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predsednik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Narodne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skupštine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Ivica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Dačić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.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On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rekao</w:t>
      </w:r>
      <w:r w:rsidR="006E0159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="006E0159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6E0159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procedura</w:t>
      </w:r>
      <w:r w:rsidR="006E0159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</w:t>
      </w:r>
      <w:r w:rsidR="006E0159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izmenu</w:t>
      </w:r>
      <w:r w:rsidR="006E0159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kompleksna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iziskuje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saglasnost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8B7C1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praktično</w:t>
      </w:r>
      <w:r w:rsidR="008B7C1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svim</w:t>
      </w:r>
      <w:r w:rsidR="008B7C1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granama</w:t>
      </w:r>
      <w:r w:rsidR="008B7C1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vlasti</w:t>
      </w:r>
      <w:r w:rsidR="008B7C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: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zakonodavnoj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izvršnoj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sudskoj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kraju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potvrdu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predloženih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referendumu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.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On</w:t>
      </w:r>
      <w:r w:rsidR="008B7C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8B7C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istakao</w:t>
      </w:r>
      <w:r w:rsidR="008B7C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8B7C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8B7C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8B7C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manje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važno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od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procedure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učešće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široke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javnosti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pripremi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ustavnih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jer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samo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to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garancija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će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doći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do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rešenja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koja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će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biti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primerena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našem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demokratskom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razvoju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kao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usklađena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našim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obavezama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koje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proističu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iz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pregovora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članstvu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Evropskoj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uniji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.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On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naglasio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su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tokom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prethodna</w:t>
      </w:r>
      <w:r w:rsidR="002568D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četiri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javna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slušanja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obavljene</w:t>
      </w:r>
      <w:r w:rsidR="002568D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dobre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diskusije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izuzetno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širokom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krugu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učesnika</w:t>
      </w:r>
      <w:r w:rsidR="008B7C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="008B7C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očekuje</w:t>
      </w:r>
      <w:r w:rsidR="008B7C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8B7C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će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iz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svih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tih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razgovora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proisteći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dobra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korisna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rešenja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.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Predsednik</w:t>
      </w:r>
      <w:r w:rsidR="008B7C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Narodne</w:t>
      </w:r>
      <w:r w:rsidR="008B7C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skupštine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zamolio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učenike</w:t>
      </w:r>
      <w:r w:rsidR="008B7C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javnog</w:t>
      </w:r>
      <w:r w:rsidR="008B7C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slušanja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krajnje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otvoreno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konkretno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iznesu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sve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sugestije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iskustva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iz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sličnih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procedura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drugim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državama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jer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postoji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otvorenost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lastRenderedPageBreak/>
        <w:t>sve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predloge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koji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mogu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doprinesu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ustavni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okvir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naše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zemlje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bude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savremeniji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pravičniji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. </w:t>
      </w:r>
    </w:p>
    <w:p w:rsidR="002568DF" w:rsidRDefault="002568DF" w:rsidP="00256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ab/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On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ukazao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to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,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kao</w:t>
      </w:r>
      <w:r w:rsidR="008B3121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paradoks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,</w:t>
      </w:r>
      <w:r w:rsidR="008B3121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javlja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Narodna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skupština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najviše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zalaže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promenu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dok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oni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kojih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to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tiče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odnosno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sudije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tužioci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izražavaju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veliku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podršku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,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što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političke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stranke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,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koje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sebe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govore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su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proevropske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političke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stranke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takođe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protive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promeni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. </w:t>
      </w:r>
    </w:p>
    <w:p w:rsidR="008B3121" w:rsidRDefault="002568DF" w:rsidP="008B3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ab/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Ministar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pravde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Maja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Popović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kao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ovlašćeni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predstavnik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predlagača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objasnila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razloge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promenu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Ustava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oblasti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pravosuđa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.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Predložene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promene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Ustava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predviđene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su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kao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aktivnost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Akcionom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planu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pregovaračko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poglavlje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23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koje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Vlada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Republike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Srbije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usvojila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27.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aprila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2016.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godine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(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revidiran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10.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jula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2020.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godine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)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one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su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najznačajnija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reforma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oblasti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vladavine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prava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,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koja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predstavlja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osnovnu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vrednost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svakog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demokratskog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društva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jedan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od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prioriteta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politike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Evropske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unije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.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Istakla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kako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bilo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predviđeno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Republika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prethodnom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periodu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analizirala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postojeće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odredbe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stanovišta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opšte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prihvaćenih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evropskih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međunarodnih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standarda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izraženih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kroz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dokumenta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EU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UN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Saveta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posebno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Venecijanske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komisije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ali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grupe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država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protiv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korupcije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(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GRECO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),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komisije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efikasnost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SEPEŽ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(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CEPEJ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),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Konsultativnog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evropskih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studija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Konsultativnog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evropskih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mreže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saveta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posle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sprovedene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analize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utvrđeno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neophodno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promeniti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odredbe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oblasti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cilju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uspostavljanja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boljeg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sistema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predlaganja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izbora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premeštaja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prestanka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sudijske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funkcije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sudija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predsednika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sudova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javnih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zamenika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javnih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to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omogućilo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ulazak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bude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zasnovano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objektivnim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kriterijumima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vrednovanja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pravičnim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procedurama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izbora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otvorenosti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sve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kandidate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odgovarajućih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kvalifikacija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transparentnosti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ugla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opšte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javnosti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tim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vezi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istakla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neophodno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utvrditi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veću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transparentnost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Visokog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saveta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sudstva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Državnog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sudija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javnih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jer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će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to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omogućiti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stvaranje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boljeg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dodala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će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odgovornost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podstaći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propisivanjem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stalnosti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funkcija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.</w:t>
      </w:r>
    </w:p>
    <w:p w:rsidR="002568DF" w:rsidRPr="007753D5" w:rsidRDefault="002568DF" w:rsidP="008B3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ab/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="00F62A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kraju</w:t>
      </w:r>
      <w:r w:rsidR="00F62A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svog</w:t>
      </w:r>
      <w:r w:rsidR="00F62A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izlaganja</w:t>
      </w:r>
      <w:r w:rsidR="00F62A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ministar</w:t>
      </w:r>
      <w:r w:rsidR="00F62A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pravde</w:t>
      </w:r>
      <w:r w:rsidR="00F62A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CD6E6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istakla</w:t>
      </w:r>
      <w:r w:rsidR="00F62A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62A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CD6E6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CD6E6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potrebno</w:t>
      </w:r>
      <w:r w:rsidR="00CD6E6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utvrditi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veću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odgovornost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Visokog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saveta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sudstva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Državnog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veća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tužilaca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kao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sudija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javnih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tužilaca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jer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će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to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omogućiti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stvaranje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boljeg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pravosuđa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istakla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ministarka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dodala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će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veća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odgovornost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podstaći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propisivanjem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stalnosti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funkcija</w:t>
      </w:r>
      <w:r w:rsidR="00CD6E6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="00CD6E6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CD6E6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CD6E6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CD6E6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svaka</w:t>
      </w:r>
      <w:r w:rsidR="00CD6E6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primedba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sugestija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kritika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toku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javnog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slušanja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od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velikog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značaja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krajnjim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ciljem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okviru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ove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diskusije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dođe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do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najboljih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rešenja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ustavnim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promenama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oblasti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pravosuđa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.</w:t>
      </w:r>
    </w:p>
    <w:p w:rsidR="00530A17" w:rsidRDefault="002568DF" w:rsidP="008B3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ab/>
      </w:r>
      <w:r w:rsidR="00A156F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diskusiji</w:t>
      </w:r>
      <w:r w:rsidR="00530A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koja</w:t>
      </w:r>
      <w:r w:rsidR="00530A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530A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usledila</w:t>
      </w:r>
      <w:r w:rsidR="00530A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učestvovali</w:t>
      </w:r>
      <w:r w:rsidR="00530A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</w:t>
      </w:r>
      <w:r w:rsidR="00530A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:</w:t>
      </w:r>
    </w:p>
    <w:p w:rsidR="00BD4805" w:rsidRDefault="008B3121" w:rsidP="008B312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ab/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Vladan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Petrov</w:t>
      </w:r>
      <w:r w:rsidR="00E61EB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,</w:t>
      </w:r>
      <w:r w:rsidR="00E61EB3" w:rsidRPr="00E61EB3">
        <w:rPr>
          <w:rFonts w:ascii="Times New Roman" w:hAnsi="Times New Roman" w:cs="Times New Roman"/>
          <w:sz w:val="24"/>
          <w:szCs w:val="24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E61EB3" w:rsidRPr="002568DF">
        <w:rPr>
          <w:rFonts w:ascii="Times New Roman" w:hAnsi="Times New Roman" w:cs="Times New Roman"/>
          <w:sz w:val="24"/>
          <w:szCs w:val="24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</w:rPr>
        <w:t>i</w:t>
      </w:r>
      <w:r w:rsidR="00E61EB3" w:rsidRPr="002568DF">
        <w:rPr>
          <w:rFonts w:ascii="Times New Roman" w:hAnsi="Times New Roman" w:cs="Times New Roman"/>
          <w:sz w:val="24"/>
          <w:szCs w:val="24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</w:rPr>
        <w:t>član</w:t>
      </w:r>
      <w:r w:rsidR="00E61EB3" w:rsidRPr="002568DF">
        <w:rPr>
          <w:rFonts w:ascii="Times New Roman" w:hAnsi="Times New Roman" w:cs="Times New Roman"/>
          <w:sz w:val="24"/>
          <w:szCs w:val="24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</w:rPr>
        <w:t>Venecijanske</w:t>
      </w:r>
      <w:r w:rsidR="00E61EB3" w:rsidRPr="002568DF">
        <w:rPr>
          <w:rFonts w:ascii="Times New Roman" w:hAnsi="Times New Roman" w:cs="Times New Roman"/>
          <w:sz w:val="24"/>
          <w:szCs w:val="24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</w:rPr>
        <w:t>komisije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govorio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proceduralnim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aspektima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karakteristikama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53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53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53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53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53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53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53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kompleksna</w:t>
      </w:r>
      <w:r w:rsidR="0053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3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uključuje</w:t>
      </w:r>
      <w:r w:rsidR="0053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53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koraka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faza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promenu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zvanično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pokreće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podnošenjem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promenu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usvajanjem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zakazana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predlog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Narodnu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skupštinu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obavezuju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pravci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navedena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B3121" w:rsidRPr="00BD4805" w:rsidRDefault="00BD4805" w:rsidP="008B312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zamerke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važeći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Ustav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2006.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neke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normativnih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formalnih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mora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balans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dobrom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putu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učinimo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relevantne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činioce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pomognu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stručnim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4D7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3121" w:rsidRDefault="0038369D" w:rsidP="008B3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ab/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Mateja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Novčić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Štancar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šefa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Delegacije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podsetila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prisutne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dobrovoljno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odlučila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započne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proces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pristupanja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time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preuzela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određene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obaveze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toga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proizilaze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naglasila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oduvek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važno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parlament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izradi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nacrt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teksta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preporukama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Venecijanske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obavi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široke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konsultacije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zainteresovanim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stranama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sudijama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tužiocima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predstavnicima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Pravosudne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akademije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pažljivo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ceo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proces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oko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ustavnih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156F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.</w:t>
      </w:r>
    </w:p>
    <w:p w:rsidR="0038369D" w:rsidRDefault="0038369D" w:rsidP="008B312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ab/>
      </w:r>
      <w:r w:rsidR="008B3121" w:rsidRPr="008B3121">
        <w:rPr>
          <w:rFonts w:ascii="Times New Roman" w:hAnsi="Times New Roman" w:cs="Times New Roman"/>
          <w:sz w:val="24"/>
          <w:szCs w:val="24"/>
        </w:rPr>
        <w:t xml:space="preserve">Georg Stawa,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ataše</w:t>
      </w:r>
      <w:r w:rsidR="008B3121" w:rsidRPr="008B3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B3121" w:rsidRPr="008B3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8B3121" w:rsidRPr="008B3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Ambasade</w:t>
      </w:r>
      <w:r w:rsidR="008B3121" w:rsidRPr="008B3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Austrije</w:t>
      </w:r>
      <w:r w:rsidR="008B3121" w:rsidRPr="008B3121">
        <w:rPr>
          <w:rFonts w:ascii="Times New Roman" w:hAnsi="Times New Roman" w:cs="Times New Roman"/>
          <w:sz w:val="24"/>
          <w:szCs w:val="24"/>
        </w:rPr>
        <w:t xml:space="preserve">, </w:t>
      </w:r>
      <w:r w:rsidR="00A156FF">
        <w:rPr>
          <w:rFonts w:ascii="Times New Roman" w:hAnsi="Times New Roman" w:cs="Times New Roman"/>
          <w:sz w:val="24"/>
          <w:szCs w:val="24"/>
        </w:rPr>
        <w:t>istakao</w:t>
      </w:r>
      <w:r w:rsidR="008B3121" w:rsidRPr="008B3121">
        <w:rPr>
          <w:rFonts w:ascii="Times New Roman" w:hAnsi="Times New Roman" w:cs="Times New Roman"/>
          <w:sz w:val="24"/>
          <w:szCs w:val="24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</w:rPr>
        <w:t>je</w:t>
      </w:r>
      <w:r w:rsidR="008B3121" w:rsidRPr="008B3121">
        <w:rPr>
          <w:rFonts w:ascii="Times New Roman" w:hAnsi="Times New Roman" w:cs="Times New Roman"/>
          <w:sz w:val="24"/>
          <w:szCs w:val="24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Ustav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potrebama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pritiskati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putu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nezavisno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nezavisnost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jača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obezbedilo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jasni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opisuju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osobine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izabrani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kriterijumi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mehanizmi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nezavisnost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nepristrasnost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Ustav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uspostavi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takve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standarde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naglasiti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ulogu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postojanje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objektivnih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odaberu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mogući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8369D" w:rsidRPr="004275A7" w:rsidRDefault="004275A7" w:rsidP="008B312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Nadia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Ćuk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275A7">
        <w:rPr>
          <w:rFonts w:ascii="Times New Roman" w:hAnsi="Times New Roman" w:cs="Times New Roman"/>
          <w:sz w:val="24"/>
          <w:szCs w:val="24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</w:rPr>
        <w:t>zamenik</w:t>
      </w:r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</w:rPr>
        <w:t>šefa</w:t>
      </w:r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</w:rPr>
        <w:t>misije</w:t>
      </w:r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</w:rPr>
        <w:t>Saveta</w:t>
      </w:r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</w:rPr>
        <w:t>Evrope</w:t>
      </w:r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</w:rPr>
        <w:t>u</w:t>
      </w:r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</w:rPr>
        <w:t>Beogradu</w:t>
      </w:r>
      <w:r w:rsidR="000B7B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0B7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7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poštovanje</w:t>
      </w:r>
      <w:r w:rsidR="000B7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standarda</w:t>
      </w:r>
      <w:r w:rsidR="000B7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0B7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0B7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B7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suštinskog</w:t>
      </w:r>
      <w:r w:rsidR="000B7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0B7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B7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B7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7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obezbedila</w:t>
      </w:r>
      <w:r w:rsidR="000B7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vladavina</w:t>
      </w:r>
      <w:r w:rsidR="000B7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0B7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Monitoring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komitet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februaru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zahtevao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Venecijanske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ustavnom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pravnom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demokratskim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podnet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plenarnoj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Venecijanske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zakazana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očekivanje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smernica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56B6B" w:rsidRDefault="004A579C" w:rsidP="00D56B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56FF">
        <w:rPr>
          <w:rFonts w:ascii="Times New Roman" w:hAnsi="Times New Roman" w:cs="Times New Roman"/>
          <w:sz w:val="24"/>
          <w:szCs w:val="24"/>
        </w:rPr>
        <w:t>Sara</w:t>
      </w:r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</w:rPr>
        <w:t>Gruen</w:t>
      </w:r>
      <w:r w:rsidRPr="002568DF">
        <w:rPr>
          <w:rFonts w:ascii="Times New Roman" w:hAnsi="Times New Roman" w:cs="Times New Roman"/>
          <w:sz w:val="24"/>
          <w:szCs w:val="24"/>
        </w:rPr>
        <w:t xml:space="preserve">, </w:t>
      </w:r>
      <w:r w:rsidR="00A156FF">
        <w:rPr>
          <w:rFonts w:ascii="Times New Roman" w:hAnsi="Times New Roman" w:cs="Times New Roman"/>
          <w:sz w:val="24"/>
          <w:szCs w:val="24"/>
        </w:rPr>
        <w:t>zamenica</w:t>
      </w:r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</w:rPr>
        <w:t>šefa</w:t>
      </w:r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</w:rPr>
        <w:t>Misije</w:t>
      </w:r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</w:rPr>
        <w:t>OEBS</w:t>
      </w:r>
      <w:r w:rsidRPr="002568DF">
        <w:rPr>
          <w:rFonts w:ascii="Times New Roman" w:hAnsi="Times New Roman" w:cs="Times New Roman"/>
          <w:sz w:val="24"/>
          <w:szCs w:val="24"/>
        </w:rPr>
        <w:t>-</w:t>
      </w:r>
      <w:r w:rsidR="00A156FF">
        <w:rPr>
          <w:rFonts w:ascii="Times New Roman" w:hAnsi="Times New Roman" w:cs="Times New Roman"/>
          <w:sz w:val="24"/>
          <w:szCs w:val="24"/>
        </w:rPr>
        <w:t>a</w:t>
      </w:r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</w:rPr>
        <w:t>u</w:t>
      </w:r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skupštinom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zadataka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važećeg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OEBS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spremna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podrži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Narodnu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skupštinu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fazama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predstoje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ustavnih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angažovanje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eksperata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ODHIR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56B6B" w:rsidRDefault="00D56B6B" w:rsidP="00E61EB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kroz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selekcije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dobijaju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jasni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merljivi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kriterijumi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određenog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sudiju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Venecijanske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Pravosudna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akademija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Ustav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parnog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praksu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nekih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parni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gledati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Akcioni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23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rokovi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sadržana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orjentacija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nikakve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dovedu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reizbora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6FF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7B3D4D" w:rsidRPr="00D56B6B" w:rsidRDefault="00D56B6B" w:rsidP="00D56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slušanje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zaključila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Jelena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Žarić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Kovačević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zahvalivši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učesnicima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javnog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slušanja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omogućili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članovima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zakonodavstvo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čuju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različita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mišljenja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stavove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promenama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Ustava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pravosuđa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istakla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zakonodavstvo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uzeti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obzir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mišljenja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primedbe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iznete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ovom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javnom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slušanju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prilikom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izrade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akta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promeni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56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7B3D4D" w:rsidRDefault="007B3D4D" w:rsidP="007B3D4D"/>
    <w:p w:rsidR="00103355" w:rsidRPr="007B3D4D" w:rsidRDefault="00103355">
      <w:pPr>
        <w:rPr>
          <w:lang w:val="sr-Cyrl-RS"/>
        </w:rPr>
      </w:pPr>
    </w:p>
    <w:sectPr w:rsidR="00103355" w:rsidRPr="007B3D4D" w:rsidSect="00227D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C9" w:rsidRDefault="00105BC9">
      <w:pPr>
        <w:spacing w:after="0" w:line="240" w:lineRule="auto"/>
      </w:pPr>
      <w:r>
        <w:separator/>
      </w:r>
    </w:p>
  </w:endnote>
  <w:endnote w:type="continuationSeparator" w:id="0">
    <w:p w:rsidR="00105BC9" w:rsidRDefault="0010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FF" w:rsidRDefault="00A156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FF" w:rsidRDefault="00A156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FF" w:rsidRDefault="00A15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C9" w:rsidRDefault="00105BC9">
      <w:pPr>
        <w:spacing w:after="0" w:line="240" w:lineRule="auto"/>
      </w:pPr>
      <w:r>
        <w:separator/>
      </w:r>
    </w:p>
  </w:footnote>
  <w:footnote w:type="continuationSeparator" w:id="0">
    <w:p w:rsidR="00105BC9" w:rsidRDefault="0010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3B" w:rsidRDefault="00EC73E5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43B" w:rsidRDefault="00A156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3B" w:rsidRPr="00BE1C23" w:rsidRDefault="00EC73E5" w:rsidP="00227D63">
    <w:pPr>
      <w:pStyle w:val="Head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BE1C23">
      <w:rPr>
        <w:rStyle w:val="PageNumber"/>
        <w:rFonts w:ascii="Times New Roman" w:hAnsi="Times New Roman" w:cs="Times New Roman"/>
      </w:rPr>
      <w:fldChar w:fldCharType="begin"/>
    </w:r>
    <w:r w:rsidRPr="00BE1C23">
      <w:rPr>
        <w:rStyle w:val="PageNumber"/>
        <w:rFonts w:ascii="Times New Roman" w:hAnsi="Times New Roman" w:cs="Times New Roman"/>
      </w:rPr>
      <w:instrText xml:space="preserve">PAGE  </w:instrText>
    </w:r>
    <w:r w:rsidRPr="00BE1C23">
      <w:rPr>
        <w:rStyle w:val="PageNumber"/>
        <w:rFonts w:ascii="Times New Roman" w:hAnsi="Times New Roman" w:cs="Times New Roman"/>
      </w:rPr>
      <w:fldChar w:fldCharType="separate"/>
    </w:r>
    <w:r w:rsidR="00A156FF">
      <w:rPr>
        <w:rStyle w:val="PageNumber"/>
        <w:rFonts w:ascii="Times New Roman" w:hAnsi="Times New Roman" w:cs="Times New Roman"/>
        <w:noProof/>
      </w:rPr>
      <w:t>2</w:t>
    </w:r>
    <w:r w:rsidRPr="00BE1C23">
      <w:rPr>
        <w:rStyle w:val="PageNumber"/>
        <w:rFonts w:ascii="Times New Roman" w:hAnsi="Times New Roman" w:cs="Times New Roman"/>
      </w:rPr>
      <w:fldChar w:fldCharType="end"/>
    </w:r>
  </w:p>
  <w:p w:rsidR="00DA743B" w:rsidRDefault="00A156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FF" w:rsidRDefault="00A156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4D"/>
    <w:rsid w:val="000B7BBD"/>
    <w:rsid w:val="000C735D"/>
    <w:rsid w:val="00103355"/>
    <w:rsid w:val="00105BC9"/>
    <w:rsid w:val="00124CCB"/>
    <w:rsid w:val="001449E2"/>
    <w:rsid w:val="001D7E37"/>
    <w:rsid w:val="00207B59"/>
    <w:rsid w:val="002273D0"/>
    <w:rsid w:val="00241821"/>
    <w:rsid w:val="002568DF"/>
    <w:rsid w:val="002659B7"/>
    <w:rsid w:val="00335FFA"/>
    <w:rsid w:val="00370E23"/>
    <w:rsid w:val="0038369D"/>
    <w:rsid w:val="003A4196"/>
    <w:rsid w:val="003A50F5"/>
    <w:rsid w:val="003B30CB"/>
    <w:rsid w:val="003B6BDF"/>
    <w:rsid w:val="004275A7"/>
    <w:rsid w:val="00453DA6"/>
    <w:rsid w:val="00495B6B"/>
    <w:rsid w:val="004A4CAF"/>
    <w:rsid w:val="004A579C"/>
    <w:rsid w:val="004D762F"/>
    <w:rsid w:val="004E0C0E"/>
    <w:rsid w:val="005120F7"/>
    <w:rsid w:val="00530A17"/>
    <w:rsid w:val="005364EA"/>
    <w:rsid w:val="00610AA4"/>
    <w:rsid w:val="00644920"/>
    <w:rsid w:val="00690E20"/>
    <w:rsid w:val="006916DD"/>
    <w:rsid w:val="006C182B"/>
    <w:rsid w:val="006E0159"/>
    <w:rsid w:val="00727041"/>
    <w:rsid w:val="00786D49"/>
    <w:rsid w:val="007B3D4D"/>
    <w:rsid w:val="00825FCD"/>
    <w:rsid w:val="008B3121"/>
    <w:rsid w:val="008B7C17"/>
    <w:rsid w:val="008E5DAC"/>
    <w:rsid w:val="009636A1"/>
    <w:rsid w:val="00A156FF"/>
    <w:rsid w:val="00A90F3C"/>
    <w:rsid w:val="00AF6FB7"/>
    <w:rsid w:val="00B3751D"/>
    <w:rsid w:val="00BB2D41"/>
    <w:rsid w:val="00BD4805"/>
    <w:rsid w:val="00BD73FF"/>
    <w:rsid w:val="00BE1C23"/>
    <w:rsid w:val="00CC7A67"/>
    <w:rsid w:val="00CD6E64"/>
    <w:rsid w:val="00D03528"/>
    <w:rsid w:val="00D56B6B"/>
    <w:rsid w:val="00DC0BC1"/>
    <w:rsid w:val="00E61EB3"/>
    <w:rsid w:val="00EC03A3"/>
    <w:rsid w:val="00EC73E5"/>
    <w:rsid w:val="00F43D8F"/>
    <w:rsid w:val="00F51CCC"/>
    <w:rsid w:val="00F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E767BB-5CFC-4763-B78E-55688307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D4D"/>
  </w:style>
  <w:style w:type="character" w:styleId="PageNumber">
    <w:name w:val="page number"/>
    <w:basedOn w:val="DefaultParagraphFont"/>
    <w:rsid w:val="007B3D4D"/>
  </w:style>
  <w:style w:type="paragraph" w:styleId="Footer">
    <w:name w:val="footer"/>
    <w:basedOn w:val="Normal"/>
    <w:link w:val="FooterChar"/>
    <w:uiPriority w:val="99"/>
    <w:unhideWhenUsed/>
    <w:rsid w:val="00BE1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23"/>
  </w:style>
  <w:style w:type="table" w:styleId="TableGrid">
    <w:name w:val="Table Grid"/>
    <w:basedOn w:val="TableNormal"/>
    <w:uiPriority w:val="39"/>
    <w:rsid w:val="002568DF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2</cp:revision>
  <dcterms:created xsi:type="dcterms:W3CDTF">2021-07-26T12:17:00Z</dcterms:created>
  <dcterms:modified xsi:type="dcterms:W3CDTF">2021-07-26T12:17:00Z</dcterms:modified>
</cp:coreProperties>
</file>